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AA857">
      <w:pPr>
        <w:spacing w:line="360" w:lineRule="auto"/>
        <w:jc w:val="both"/>
        <w:rPr>
          <w:rFonts w:ascii="Times New Roman" w:hAnsi="Times New Roman" w:cs="Times New Roman"/>
          <w:b/>
          <w:sz w:val="28"/>
          <w:szCs w:val="28"/>
          <w:u w:val="single"/>
        </w:rPr>
      </w:pPr>
      <w:bookmarkStart w:id="0" w:name="_GoBack"/>
      <w:r>
        <w:rPr>
          <w:rFonts w:ascii="Times New Roman" w:hAnsi="Times New Roman" w:cs="Times New Roman"/>
          <w:b/>
          <w:sz w:val="28"/>
          <w:szCs w:val="28"/>
          <w:u w:val="single"/>
        </w:rPr>
        <w:t>JUDGEMENT WRITING</w:t>
      </w:r>
      <w:bookmarkEnd w:id="0"/>
      <w:r>
        <w:rPr>
          <w:rFonts w:ascii="Times New Roman" w:hAnsi="Times New Roman" w:cs="Times New Roman"/>
          <w:b/>
          <w:sz w:val="28"/>
          <w:szCs w:val="28"/>
          <w:u w:val="single"/>
        </w:rPr>
        <w:t>: PRACTICE AND STRUCTURE; BEING A PAPER PRESENTED AT THE INDUCTION COURSE FOR NEWLY APPOINTED JUDGES OF THE SUPERIOR COURTS OF RECORD (BATCH A) ON THE 7</w:t>
      </w:r>
      <w:r>
        <w:rPr>
          <w:rFonts w:ascii="Times New Roman" w:hAnsi="Times New Roman" w:cs="Times New Roman"/>
          <w:b/>
          <w:sz w:val="28"/>
          <w:szCs w:val="28"/>
          <w:u w:val="single"/>
          <w:vertAlign w:val="superscript"/>
        </w:rPr>
        <w:t>TH</w:t>
      </w:r>
      <w:r>
        <w:rPr>
          <w:rFonts w:ascii="Times New Roman" w:hAnsi="Times New Roman" w:cs="Times New Roman"/>
          <w:b/>
          <w:sz w:val="28"/>
          <w:szCs w:val="28"/>
          <w:u w:val="single"/>
        </w:rPr>
        <w:t xml:space="preserve"> DAY OF MAY 2025 PRESENTED BY HON. JUSTICE T.A. IGOCHE.</w:t>
      </w:r>
    </w:p>
    <w:p w14:paraId="1C6720B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Before embarking on the treatment of the topic of this paper, I must express my profound appreciation to the Management of the National Judicial Institute for this honour bestowed on me by inviting me to present a paper at this year’s Induction Course for Newly Appointed Judges of the superior courts of Record on the above subject. This is an opportunity for me to congratulate you, My Lords, on your appointment as Judges and Kadis. I wish you God’s unfailing protection and guidance on this Journey at this level of Judging. Permit me to start this presentation with the definition of Judgment, even though it may sound too elementary. </w:t>
      </w:r>
    </w:p>
    <w:p w14:paraId="37F16A41">
      <w:pPr>
        <w:spacing w:line="360" w:lineRule="auto"/>
        <w:jc w:val="both"/>
        <w:rPr>
          <w:rFonts w:ascii="Times New Roman" w:hAnsi="Times New Roman" w:cs="Times New Roman"/>
          <w:sz w:val="28"/>
          <w:szCs w:val="28"/>
        </w:rPr>
      </w:pPr>
      <w:r>
        <w:rPr>
          <w:rFonts w:ascii="Times New Roman" w:hAnsi="Times New Roman" w:cs="Times New Roman"/>
          <w:sz w:val="28"/>
          <w:szCs w:val="28"/>
        </w:rPr>
        <w:t>What is a Judgment?</w:t>
      </w:r>
    </w:p>
    <w:p w14:paraId="6D6043D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 Judgment can refer to different concepts depending on the context. In this paper, we are dealing with the Legal Context. In this Context, a Judgment is a formal decision made by a court of Law, resolving a dispute or case, In other words, it is the outcome of a trial, determining the rights and obligations of the parties involved. In general, Judgment involves evaluating information, making a decision or forming an opinion, regarding the rights, obligations or liabilities of parties involved in a dispute or law suit.</w:t>
      </w:r>
    </w:p>
    <w:p w14:paraId="19631EF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learned authors of Halsbury’s Laws of England Vol. 26 para 501 at page 237 define it as follows; </w:t>
      </w:r>
    </w:p>
    <w:p w14:paraId="19B628D6">
      <w:pPr>
        <w:spacing w:line="360" w:lineRule="auto"/>
        <w:ind w:left="2160"/>
        <w:jc w:val="both"/>
        <w:rPr>
          <w:rFonts w:ascii="Times New Roman" w:hAnsi="Times New Roman" w:cs="Times New Roman"/>
          <w:sz w:val="28"/>
          <w:szCs w:val="28"/>
        </w:rPr>
      </w:pPr>
      <w:r>
        <w:rPr>
          <w:rFonts w:ascii="Times New Roman" w:hAnsi="Times New Roman" w:cs="Times New Roman"/>
          <w:sz w:val="28"/>
          <w:szCs w:val="28"/>
        </w:rPr>
        <w:t>“The terms “Judgment” and “order” in the widest sense may be said to include any decision given by a court on a question or questions at issue between the parties to a proceeding properly before the court.”</w:t>
      </w:r>
    </w:p>
    <w:p w14:paraId="1E5CFE9A">
      <w:pPr>
        <w:spacing w:line="360" w:lineRule="auto"/>
        <w:jc w:val="both"/>
        <w:rPr>
          <w:rFonts w:ascii="Times New Roman" w:hAnsi="Times New Roman" w:cs="Times New Roman"/>
          <w:sz w:val="28"/>
          <w:szCs w:val="28"/>
        </w:rPr>
      </w:pPr>
      <w:r>
        <w:rPr>
          <w:rFonts w:ascii="Times New Roman" w:hAnsi="Times New Roman" w:cs="Times New Roman"/>
          <w:sz w:val="28"/>
          <w:szCs w:val="28"/>
        </w:rPr>
        <w:t>Our courts have also been engaged in the definition of “Judgment”. In the case of ORODOYIN V AROWOLO (1989) 4 N.W.L.R 172 at 211, ESO J.S.C, defined it as follows;</w:t>
      </w:r>
    </w:p>
    <w:p w14:paraId="4C149B1A">
      <w:pPr>
        <w:spacing w:line="360" w:lineRule="auto"/>
        <w:ind w:left="2160"/>
        <w:jc w:val="both"/>
        <w:rPr>
          <w:rFonts w:ascii="Times New Roman" w:hAnsi="Times New Roman" w:cs="Times New Roman"/>
          <w:sz w:val="28"/>
          <w:szCs w:val="28"/>
        </w:rPr>
      </w:pPr>
      <w:r>
        <w:rPr>
          <w:rFonts w:ascii="Times New Roman" w:hAnsi="Times New Roman" w:cs="Times New Roman"/>
          <w:sz w:val="28"/>
          <w:szCs w:val="28"/>
        </w:rPr>
        <w:t>“A Judgment is an official and authentic decision of a court upon the respective rights and claims of the parties to an action or suit therein Litigated and submitted to the determination of the court. It is the decision of a court resolving the dispute between the parties and thus determining their rights and obligations”</w:t>
      </w:r>
    </w:p>
    <w:p w14:paraId="0DF8B02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There are basically, four types of Judgment, namely; Final Judgment, Interim Judgment, default Judgment and Summary Judgment. </w:t>
      </w:r>
    </w:p>
    <w:p w14:paraId="21AC664A">
      <w:pPr>
        <w:spacing w:line="360" w:lineRule="auto"/>
        <w:jc w:val="both"/>
        <w:rPr>
          <w:rFonts w:ascii="Times New Roman" w:hAnsi="Times New Roman" w:cs="Times New Roman"/>
          <w:sz w:val="28"/>
          <w:szCs w:val="28"/>
        </w:rPr>
      </w:pPr>
      <w:r>
        <w:rPr>
          <w:rFonts w:ascii="Times New Roman" w:hAnsi="Times New Roman" w:cs="Times New Roman"/>
          <w:b/>
          <w:sz w:val="28"/>
          <w:szCs w:val="28"/>
        </w:rPr>
        <w:t>FINAL JUDGMENT:</w:t>
      </w:r>
      <w:r>
        <w:rPr>
          <w:rFonts w:ascii="Times New Roman" w:hAnsi="Times New Roman" w:cs="Times New Roman"/>
          <w:sz w:val="28"/>
          <w:szCs w:val="28"/>
        </w:rPr>
        <w:t xml:space="preserve">  A final Judgment, as it is called, is a final decision made by a court that resolves all issues in a case and determines the rights and obligations of the parties involved. The characteristics of a final Judgment are that; it is legally binding on the parties and can be enforced by the court or through other legal means. It resolves all disputes and issues between the parties. It is considered final unless appealed against.</w:t>
      </w:r>
    </w:p>
    <w:p w14:paraId="685AB6B0">
      <w:pPr>
        <w:spacing w:line="360" w:lineRule="auto"/>
        <w:jc w:val="both"/>
        <w:rPr>
          <w:rFonts w:ascii="Times New Roman" w:hAnsi="Times New Roman" w:cs="Times New Roman"/>
          <w:sz w:val="28"/>
          <w:szCs w:val="28"/>
        </w:rPr>
      </w:pPr>
      <w:r>
        <w:rPr>
          <w:rFonts w:ascii="Times New Roman" w:hAnsi="Times New Roman" w:cs="Times New Roman"/>
          <w:b/>
          <w:sz w:val="28"/>
          <w:szCs w:val="28"/>
        </w:rPr>
        <w:t>INTERIM JUDGMENT:</w:t>
      </w:r>
      <w:r>
        <w:rPr>
          <w:rFonts w:ascii="Times New Roman" w:hAnsi="Times New Roman" w:cs="Times New Roman"/>
          <w:sz w:val="28"/>
          <w:szCs w:val="28"/>
        </w:rPr>
        <w:t xml:space="preserve"> This is a temporary decision made by a court that addresses Specific issues or aspects of a case during the course of a lawsuit or dispute. It is not a final decision and so does not resolve the entire suit. It may be modified or set aside later in the proceedings.</w:t>
      </w:r>
    </w:p>
    <w:p w14:paraId="40E02805">
      <w:pPr>
        <w:spacing w:line="360" w:lineRule="auto"/>
        <w:jc w:val="both"/>
        <w:rPr>
          <w:rFonts w:ascii="Times New Roman" w:hAnsi="Times New Roman" w:cs="Times New Roman"/>
          <w:sz w:val="28"/>
          <w:szCs w:val="28"/>
        </w:rPr>
      </w:pPr>
      <w:r>
        <w:rPr>
          <w:rFonts w:ascii="Times New Roman" w:hAnsi="Times New Roman" w:cs="Times New Roman"/>
          <w:b/>
          <w:sz w:val="28"/>
          <w:szCs w:val="28"/>
        </w:rPr>
        <w:t>DEFAULT JUDGMENT</w:t>
      </w:r>
      <w:r>
        <w:rPr>
          <w:rFonts w:ascii="Times New Roman" w:hAnsi="Times New Roman" w:cs="Times New Roman"/>
          <w:sz w:val="28"/>
          <w:szCs w:val="28"/>
        </w:rPr>
        <w:t>: A default judgment is a binding decision made by a court in favour of one party, typically, the plaintiff, when the opposing party (defendant) fails to respond or appear in court within the required timeframe or for a scheduled hearing respectively. The defendant can file a motion to vacate a default judgment and it may be granted if he shows good cause for his failure to respond or appear. The defendant may also appeal against a default judgment, although it can be a more complex and time consuming process.</w:t>
      </w:r>
    </w:p>
    <w:p w14:paraId="161701B6">
      <w:pPr>
        <w:spacing w:line="360" w:lineRule="auto"/>
        <w:jc w:val="both"/>
        <w:rPr>
          <w:rFonts w:ascii="Times New Roman" w:hAnsi="Times New Roman" w:cs="Times New Roman"/>
          <w:sz w:val="28"/>
          <w:szCs w:val="28"/>
        </w:rPr>
      </w:pPr>
      <w:r>
        <w:rPr>
          <w:rFonts w:ascii="Times New Roman" w:hAnsi="Times New Roman" w:cs="Times New Roman"/>
          <w:sz w:val="28"/>
          <w:szCs w:val="28"/>
        </w:rPr>
        <w:t>SUMMARY JUDGMENT: This is a legal ruling made by a court without a full trial, based on the plaintiff’s evidence and submissions. It is a way for the court to resolve a case quickly and efficiently, without the need for a lengthy trial. The court grants a summary judgment when there is no genuine dispute about the facts of the case. The court may grant the motion for summary judgment if the defendant fails to respond to same. A summary judgment is also a final and binding decision, unless appealed against.</w:t>
      </w:r>
    </w:p>
    <w:p w14:paraId="233F1152">
      <w:pPr>
        <w:spacing w:line="360" w:lineRule="auto"/>
        <w:jc w:val="both"/>
        <w:rPr>
          <w:rFonts w:ascii="Times New Roman" w:hAnsi="Times New Roman" w:cs="Times New Roman"/>
          <w:sz w:val="28"/>
          <w:szCs w:val="28"/>
        </w:rPr>
      </w:pPr>
      <w:r>
        <w:rPr>
          <w:rFonts w:ascii="Times New Roman" w:hAnsi="Times New Roman" w:cs="Times New Roman"/>
          <w:sz w:val="28"/>
          <w:szCs w:val="28"/>
        </w:rPr>
        <w:t>Bearing in mind the fact that you all must have had an idea of what a judgment is, I shall not waste more time on its definition. The important point to note is that it is a very solemn and serious matter. What therefore, is judgment writing?</w:t>
      </w:r>
    </w:p>
    <w:p w14:paraId="45D3272E">
      <w:pPr>
        <w:spacing w:line="360" w:lineRule="auto"/>
        <w:jc w:val="both"/>
        <w:rPr>
          <w:rFonts w:ascii="Times New Roman" w:hAnsi="Times New Roman" w:cs="Times New Roman"/>
          <w:b/>
          <w:sz w:val="28"/>
          <w:szCs w:val="28"/>
        </w:rPr>
      </w:pPr>
      <w:r>
        <w:rPr>
          <w:rFonts w:ascii="Times New Roman" w:hAnsi="Times New Roman" w:cs="Times New Roman"/>
          <w:b/>
          <w:sz w:val="28"/>
          <w:szCs w:val="28"/>
        </w:rPr>
        <w:t>JUDGMENT WRITING:</w:t>
      </w:r>
    </w:p>
    <w:p w14:paraId="62B4909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Judgment writing is the process of documenting and articulating the reasoning and decision making behind a judgment. It has often been said that there is no prescribed way of writing a Judgment and that each Judge has his own style and further that it is always difficult to say which style is better than the other. The Supreme Court of Nigeria acknowledged this fact in NWANKPU V EWULU (1995)7 NWLR (Pt. 407), 269 at 303 -304, wherein, Iguh JSC, said;  </w:t>
      </w:r>
    </w:p>
    <w:p w14:paraId="6C5A3DC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 do not think it can seriously be argued that there is any rigid or unutterable set of formula for the writing of Judgment by courts of first instance. Trial courts may naturally differ in the procedure and style in which they approach their consideration of the entire evidence in any given case, some may prefer to begin with the plaintiff’s case. But whatever procedure or style that is adopted by a trial court must ensure that to succeed, the onus of proof is on the plaintiff to establish his case in civil matters on the balance of probability or the preponderance of evidence and that justice and nothing but justice has been done to all parties”.</w:t>
      </w:r>
    </w:p>
    <w:p w14:paraId="67826199">
      <w:pPr>
        <w:spacing w:line="360" w:lineRule="auto"/>
        <w:jc w:val="both"/>
        <w:rPr>
          <w:rFonts w:ascii="Times New Roman" w:hAnsi="Times New Roman" w:cs="Times New Roman"/>
          <w:sz w:val="28"/>
          <w:szCs w:val="28"/>
        </w:rPr>
      </w:pPr>
      <w:r>
        <w:rPr>
          <w:rFonts w:ascii="Times New Roman" w:hAnsi="Times New Roman" w:cs="Times New Roman"/>
          <w:sz w:val="28"/>
          <w:szCs w:val="28"/>
        </w:rPr>
        <w:t>In practice, Judgment writing presupposes the existence of certain materials before the court. Basically, these are; pieces of evidence as adduced by the witnesses on oath, documents admitted as exhibits in the course of the proceedings as well as addresses by counsel on both sides. These are the necessary ingredients upon which judgment writing is built. It is important to note that for there to be a good Judgment writing, the Judge must first and foremost have a good command of English Language. However sound the reasoning, however masterly the exposition of legal principle, if it is written in a poor or inexplicit language, the Judgment will be a poor production and will be unappreciated. Let it be borne in mind that the language is the tool by which a court explains its decision and as such the language of a judgment must be in a best written English language. In writing your Judgment, you must have at the back of your mind some constitutional provisions.</w:t>
      </w:r>
    </w:p>
    <w:p w14:paraId="5C71FA85">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It is important to bear in mind the provisions of </w:t>
      </w:r>
      <w:r>
        <w:rPr>
          <w:rFonts w:ascii="Times New Roman" w:hAnsi="Times New Roman" w:cs="Times New Roman"/>
          <w:b/>
          <w:sz w:val="28"/>
          <w:szCs w:val="28"/>
        </w:rPr>
        <w:t>Chapter IV of the Constitution</w:t>
      </w:r>
      <w:r>
        <w:rPr>
          <w:rFonts w:ascii="Times New Roman" w:hAnsi="Times New Roman" w:cs="Times New Roman"/>
          <w:sz w:val="28"/>
          <w:szCs w:val="28"/>
        </w:rPr>
        <w:t xml:space="preserve"> of the Federal Republic of Nigeria, 1999 (as amended), dealing with Fundamental Rights. The provisions of Section 36 thereof on rights to fair hearing are very important and should be the bedrock of any judgment. Read that section thoroughly so that you can have it at the back of your mind during any trial of any case or even when hearing an appeal from the lower courts. The hallmark of a good Judgment is lucidity. This simply means that the Judgment must be clear, transparent and easily understood. A Lucid judgment is one that effectively communicates the reasoning, analysis and conclusion of the case to the reader. The key features of lucidity in Judgment writing are:</w:t>
      </w:r>
    </w:p>
    <w:p w14:paraId="7174152A">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r>
      <w:r>
        <w:rPr>
          <w:rFonts w:ascii="Times New Roman" w:hAnsi="Times New Roman" w:cs="Times New Roman"/>
          <w:sz w:val="28"/>
          <w:szCs w:val="28"/>
        </w:rPr>
        <w:t>Clear structure: There should be a logical and organized structure that guides the reader through the decision.</w:t>
      </w:r>
    </w:p>
    <w:p w14:paraId="758FE83E">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Simple language – Avoid the use of complex, legal jargon and technical terms, unless necessary.  Use plain language instead.</w:t>
      </w:r>
    </w:p>
    <w:p w14:paraId="512163B3">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Concise expression – There should be clear and concise expression of thought. Avoid ambiguity and vagueness.</w:t>
      </w:r>
    </w:p>
    <w:p w14:paraId="5A67E535">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Logical reasoning – Give a clear and logical explanation of the reasoning and analysis behind the decision.</w:t>
      </w:r>
    </w:p>
    <w:p w14:paraId="1C6BE2CD">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Pr>
          <w:rFonts w:ascii="Times New Roman" w:hAnsi="Times New Roman" w:cs="Times New Roman"/>
          <w:sz w:val="28"/>
          <w:szCs w:val="28"/>
        </w:rPr>
        <w:t>Transparency – Openness and transparency in explaining the decision – making process and the weighing of factors.</w:t>
      </w:r>
    </w:p>
    <w:p w14:paraId="3201351B">
      <w:pPr>
        <w:spacing w:line="36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There is a notable case that highlights the importance of lucidity in Judgment writing. In the Supreme Court of India case of STATE BANK OF </w:t>
      </w:r>
      <w:r>
        <w:rPr>
          <w:rFonts w:ascii="Times New Roman" w:hAnsi="Times New Roman" w:cs="Times New Roman"/>
          <w:b/>
          <w:sz w:val="28"/>
          <w:szCs w:val="28"/>
        </w:rPr>
        <w:t>INDIA &amp; ORS V. AJAY KUMAR SOOD (2022) Civil Appeal No. 5305</w:t>
      </w:r>
      <w:r>
        <w:rPr>
          <w:rFonts w:ascii="Times New Roman" w:hAnsi="Times New Roman" w:cs="Times New Roman"/>
          <w:sz w:val="28"/>
          <w:szCs w:val="28"/>
        </w:rPr>
        <w:t xml:space="preserve"> of 16/8/2022, the court held thus; </w:t>
      </w:r>
    </w:p>
    <w:p w14:paraId="4521F752">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“The purpose of judicial writing is not to confuse or confound the reader behind the keener of complex language. The Judge must write to provide an easy to understand analysis of the issues of Law and fact which arise for decision. Judgments are primarily meant for those whose cases are decided by Judges. Judgments of the High Courts and the Supreme Court also serve as precedents to guide future benches. A Judgment must make sense to those whose lives and affairs are affected by the outcome of the case. A judgment should be coherent, systematic and logically organised. It should enable the reader to trace the fact to a logical conclusion on the basis of Legal Principles” </w:t>
      </w:r>
    </w:p>
    <w:p w14:paraId="33097E1B">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See the Nigerian Supreme Court case of EZENWA V OkO &amp; ORS (2008) LPELR – 1206 (SC) wherein the court emphasized the need for clear and understandable language in Judgments. It underscores the importance of clear expression in judicial decisions.</w:t>
      </w:r>
    </w:p>
    <w:p w14:paraId="15423B79">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At this point, it is pertinent to examine the important elements in a judgment in order to fully understand the art of writing a Judgment and that takes me to the main topic of this presentation.</w:t>
      </w:r>
    </w:p>
    <w:p w14:paraId="3A3CAE25">
      <w:pPr>
        <w:spacing w:line="360" w:lineRule="auto"/>
        <w:ind w:left="720" w:hanging="72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PRACTICE AND STRUCTURE</w:t>
      </w:r>
    </w:p>
    <w:p w14:paraId="316C1225">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In the Supreme Court case of OGOLO &amp; ORS V OGOLO &amp; ORS (2003) LPELR – 2309 (SC) P 40 Paras A-F, the Court held thus; </w:t>
      </w:r>
    </w:p>
    <w:p w14:paraId="0A18C020">
      <w:pPr>
        <w:spacing w:line="360" w:lineRule="auto"/>
        <w:ind w:left="2160"/>
        <w:jc w:val="both"/>
        <w:rPr>
          <w:rFonts w:ascii="Times New Roman" w:hAnsi="Times New Roman" w:cs="Times New Roman"/>
          <w:sz w:val="28"/>
          <w:szCs w:val="28"/>
        </w:rPr>
      </w:pPr>
      <w:r>
        <w:rPr>
          <w:rFonts w:ascii="Times New Roman" w:hAnsi="Times New Roman" w:cs="Times New Roman"/>
          <w:sz w:val="28"/>
          <w:szCs w:val="28"/>
        </w:rPr>
        <w:t>“ It is no longer in doubt that writing a Judgment is an art and as such each Judge is entitled to and free to follow his own style in achieving the end result. However, there are Certain essential components which a good Judgment must incorporate inter alia, set out the nature of the action before the court; the issues in controversy; a review of the case for the parties a consideration of the relevant Law raised and applicable to the case; specific findings of the fact, and conclusions. The reason for arriving at the conclusion must also be stated. As there should be no fixed or right form of embarking on the process of achieving the end result stated above, what is, however, most essential is that the Judge should show a clear understanding of the facts and issues raised in the case, the law applicable; and from all these, he should be able to arrive at a conclusion deciding all the issues in controversy in the case before him. See Onuoha V the state (1988) 2SC (Pt 11) 115; (1988) 3 NWLR 9 (Pt. 83) 460; Igwe V Alvan Ikoku College of Education, Owerri (1994) 8 NWLR (Pt 363) 459 at 480 -481; Adeyemo V Arokopo (1988) 2 NWLR (Pt 78) 703; Imogiembe V Alokwe (1995)7 NWLR (Pt. 409) 581 at 593; and Akinfolarin V Ademola (1994)3 NWLR (Pt. 335) 659”</w:t>
      </w:r>
    </w:p>
    <w:p w14:paraId="49FF25B8">
      <w:pPr>
        <w:spacing w:line="360" w:lineRule="auto"/>
        <w:jc w:val="both"/>
        <w:rPr>
          <w:rFonts w:ascii="Times New Roman" w:hAnsi="Times New Roman" w:cs="Times New Roman"/>
          <w:sz w:val="28"/>
          <w:szCs w:val="28"/>
        </w:rPr>
      </w:pPr>
      <w:r>
        <w:rPr>
          <w:rFonts w:ascii="Times New Roman" w:hAnsi="Times New Roman" w:cs="Times New Roman"/>
          <w:sz w:val="28"/>
          <w:szCs w:val="28"/>
        </w:rPr>
        <w:t>From the above cited case there are five constituent parts of a good Judgment. Let us examine each of them in greater detail.</w:t>
      </w:r>
    </w:p>
    <w:p w14:paraId="502FE19B">
      <w:pPr>
        <w:spacing w:line="360" w:lineRule="auto"/>
        <w:jc w:val="both"/>
        <w:rPr>
          <w:rFonts w:ascii="Times New Roman" w:hAnsi="Times New Roman" w:cs="Times New Roman"/>
          <w:b/>
          <w:sz w:val="28"/>
          <w:szCs w:val="28"/>
        </w:rPr>
      </w:pPr>
      <w:r>
        <w:rPr>
          <w:rFonts w:ascii="Times New Roman" w:hAnsi="Times New Roman" w:cs="Times New Roman"/>
          <w:b/>
          <w:sz w:val="28"/>
          <w:szCs w:val="28"/>
        </w:rPr>
        <w:t>1. NATURE OF THE CLAIM</w:t>
      </w:r>
    </w:p>
    <w:p w14:paraId="79D63D5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In civil matters, the trial court normally begins by setting out the reliefs which the plaintiff is seeking. Similarly, in criminal matters, the charge (s) preferred against the defendant are set out. It is advised that the practice of setting out in full the claim, the pleadings and some of the exhibits and other evidence at the trial should be avoided. It is noted that law reporters and other readers of these judgments are sentenced to the unpleasant task of going through several pages of unnecessary materials to distil what could have been written in a few sentences. While quoting Charles G. Douglas III, an Associate Justice on the New Hampshire Supreme Court, Hon. Justice Nnaemeka Agu, JSC (of blessed memory) had this to say:</w:t>
      </w:r>
    </w:p>
    <w:p w14:paraId="4A5AD05E">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“Many opinions from the Judiciary seem to have mastered the art of beginning with a massively detailed factual exposition that tells the reader nothing about where he or she is going. Is it a case involving a tax fraud or a drug bust?  You never know until several pages into the opinion. Do not start opinions with pages of facts out of a clear blue sky.</w:t>
      </w:r>
    </w:p>
    <w:p w14:paraId="22E6F0DD">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We should set the stage and tell the reader the nature of the case and how it got to our court. Such a statement should be a sentence or two or at most a paragraph. It should tell the reader whether to begin thinking about contract Law, tort Law, criminal law, etc. It also established who the appellant is, whether there was a jury, and similar procedural matters”. </w:t>
      </w:r>
    </w:p>
    <w:p w14:paraId="6333D286">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He went on to state an example of an opening paragraph of a judgment     thus;</w:t>
      </w:r>
    </w:p>
    <w:p w14:paraId="2DAC0BA1">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The plaintiff on record had brought this action in this court on behalf of himself and the people of  X village, against A, B, and C, as representatives of Y village, claiming a declaration of a customary right of occupancy to P land, N – damages for trespass allegedly committed on …. And perpetual injunction ……”</w:t>
      </w:r>
    </w:p>
    <w:p w14:paraId="75531367">
      <w:pPr>
        <w:spacing w:line="360" w:lineRule="auto"/>
        <w:jc w:val="both"/>
        <w:rPr>
          <w:rFonts w:ascii="Times New Roman" w:hAnsi="Times New Roman" w:cs="Times New Roman"/>
          <w:sz w:val="28"/>
          <w:szCs w:val="28"/>
        </w:rPr>
      </w:pPr>
      <w:r>
        <w:rPr>
          <w:rFonts w:ascii="Times New Roman" w:hAnsi="Times New Roman" w:cs="Times New Roman"/>
          <w:sz w:val="28"/>
          <w:szCs w:val="28"/>
        </w:rPr>
        <w:t>According to him, a summary such as this encapsulates everything necessary and is easier and more pleasant to read than pages of unnecessary verbiage and verbose materials, some ill-drafted by parties or, sometimes their inexperienced counsel.</w:t>
      </w:r>
    </w:p>
    <w:p w14:paraId="1E069A47">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In criminal cases, however, it is proper to set out the charge or charges in full since the standard of proof in criminal matters differ from that in civil cases. This helps in determining the ingredients of the offence (s) alleged and what to look for in the Judgment.</w:t>
      </w:r>
    </w:p>
    <w:p w14:paraId="54C6976A">
      <w:pPr>
        <w:spacing w:line="360" w:lineRule="auto"/>
        <w:jc w:val="both"/>
        <w:rPr>
          <w:rFonts w:ascii="Times New Roman" w:hAnsi="Times New Roman" w:cs="Times New Roman"/>
          <w:b/>
          <w:sz w:val="28"/>
          <w:szCs w:val="28"/>
        </w:rPr>
      </w:pPr>
      <w:r>
        <w:rPr>
          <w:rFonts w:ascii="Times New Roman" w:hAnsi="Times New Roman" w:cs="Times New Roman"/>
          <w:b/>
          <w:sz w:val="28"/>
          <w:szCs w:val="28"/>
        </w:rPr>
        <w:t>2.  THE ISSUES IN CONTROVERSY</w:t>
      </w:r>
    </w:p>
    <w:p w14:paraId="4908C75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next task is to put the reader in focus by identifying the issues to be decided in the case. Interestingly, the various High Court Rules have made provision for the setting out of issues for determination during the Pre-trial conference. In my jurisdiction, the Benue State High Court (Civil Procedure) Rules, 2021, provides in Order 25 (3) (a) thus;</w:t>
      </w:r>
    </w:p>
    <w:p w14:paraId="4B87D3B4">
      <w:pPr>
        <w:pStyle w:val="11"/>
        <w:spacing w:line="360" w:lineRule="auto"/>
        <w:ind w:left="1440"/>
        <w:rPr>
          <w:sz w:val="28"/>
          <w:szCs w:val="28"/>
        </w:rPr>
      </w:pPr>
      <w:r>
        <w:rPr>
          <w:sz w:val="28"/>
          <w:szCs w:val="28"/>
        </w:rPr>
        <w:t>“At the pre-trial conference, the Judge shall consider and take appropriate action with respect to such of the following (or aspect of them) as may be necessary or desirable;</w:t>
      </w:r>
    </w:p>
    <w:p w14:paraId="1ECA4351">
      <w:pPr>
        <w:pStyle w:val="11"/>
        <w:spacing w:line="360" w:lineRule="auto"/>
        <w:ind w:left="720" w:firstLine="720"/>
        <w:rPr>
          <w:sz w:val="28"/>
          <w:szCs w:val="28"/>
        </w:rPr>
      </w:pPr>
      <w:r>
        <w:rPr>
          <w:sz w:val="28"/>
          <w:szCs w:val="28"/>
        </w:rPr>
        <w:t>(a) Formulation and settlement of issues,</w:t>
      </w:r>
    </w:p>
    <w:p w14:paraId="71FC8CB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In the said Rules, a form (Form 18) titled “Pre-Trial Information sheet” is provided for and in paragraph II of the Form, the litigant is required to “State any question or questions of law arising in your case, if any, which you require to be stated in the form of a special case for the opinion of the Judge in accordance within Order 28 of the Rules.”</w:t>
      </w:r>
    </w:p>
    <w:p w14:paraId="45881AB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If this is done at the Pre-trial Conference stage, it becomes easier for the Judge to identify the issues for determination in the Judgment. However, most of the times, counsel states that issues will be formulated in the final written address after close of evidence. In such circumstances, the Judge has the duty of looking at the pleadings, evidence and address of counsel to be able to formulate the issues for determination and set them out. On whether a court is competent to make a case on its own or to formulate its own, the Supreme Court held in the case of ADENIJI &amp; ORS V ADENIJI &amp; ORS (1972) LPELR 125 (SC) PP 13 -13 Paras A – C, thus;</w:t>
      </w:r>
    </w:p>
    <w:p w14:paraId="413BC3B3">
      <w:pPr>
        <w:spacing w:line="360" w:lineRule="auto"/>
        <w:ind w:left="2160"/>
        <w:jc w:val="both"/>
        <w:rPr>
          <w:rFonts w:ascii="Times New Roman" w:hAnsi="Times New Roman" w:cs="Times New Roman"/>
          <w:sz w:val="28"/>
          <w:szCs w:val="28"/>
        </w:rPr>
      </w:pPr>
      <w:r>
        <w:rPr>
          <w:rFonts w:ascii="Times New Roman" w:hAnsi="Times New Roman" w:cs="Times New Roman"/>
          <w:sz w:val="28"/>
          <w:szCs w:val="28"/>
        </w:rPr>
        <w:t>“It was not competent for the court to make a case of its own or to formulate its own case from the evidence before it, and thereafter to proceed to give a decision based upon its own postulate quite contrary to the case of parties, before him. In Samson Ochonma v. Asirim Unosi (1965) N.M.L.R 321, it was held that the Judge was wrong to have based his Judgment on an  interpretation of the transaction between the parties therein which neither of them had pleaded or testified to in evidence” Per Udoma J.S.C”</w:t>
      </w:r>
    </w:p>
    <w:p w14:paraId="64434F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the more recent case of NYAVO V. ZADING (2018) LPELR – 44086 (CA) PP 14 -15 Paras A – F, the court held thus; </w:t>
      </w:r>
    </w:p>
    <w:p w14:paraId="1086F06D">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“Before proceeding to formulate its own issue the court observed as follows at that same page 123 of the record thus:- “Learned Counsel urged me to resolve the above issue in the affirmative” and the court thereafter proceeded and observed further that; “ I think from the evidence and pleadings before this court the real issue arising for determination is, “Whether or not the plaintiff from the evidence adduced vide PW1 and PW2 had proved his case on the balance of probability to be entitled to Judgment of this court as per the reliefs sought “Learned Counsel for the appellant viewed the issue so formulated or reformulated by court as a complete departure from the case or issue the plaintiff/appellant had placed before that court. However upon a calm consideration of the two issues, placed side by side, I am of the opinion that the one that is, the issue formulated or reformulated by the court below contextually, is not different from what the  party that is, the appellant had formulated except for choice of words. This cannot translate to an abandonment of the main issue. In both cases, the question revolve around the issue of title and whether the appellant by evidence led by him, has proved ownership of the land he claims belong to him. While it is not permissible for trial Judges to Suo motu formulate issues for determination, a court can reformulate issues distilled by parties provided the issue so distilled or reformulated are anchored on grounds of appeal or based on facts in issue. See Adeniran V Interland, Transport Ltd (1991) 9 NWLR (Pt 214) 155; Onwo V Oko (1996) 6 NWLR (Pt 417) 984; Amasike V. The Registrar General CAC (2010) ALL FWLR (Pt 541) 1406, 1410 – 1411. A court can ignore some or all issues formulated in the brief of argument and formulate its own issue the way it deems fit. The purpose of reframing issue is to lead to a Judicious and proper determination of any controversy and to narrow down the issue or issues in controversy for accuracy, clarity, and brevity.   The courts however, are under a caveat not to depart from but confine itself within the parameters of issues so formulated by them without the importation of any matter extraneous to the issue so formulated.”</w:t>
      </w:r>
    </w:p>
    <w:p w14:paraId="1C7FF903">
      <w:pPr>
        <w:spacing w:line="360" w:lineRule="auto"/>
        <w:jc w:val="both"/>
        <w:rPr>
          <w:rFonts w:ascii="Times New Roman" w:hAnsi="Times New Roman" w:cs="Times New Roman"/>
          <w:sz w:val="28"/>
          <w:szCs w:val="28"/>
        </w:rPr>
      </w:pPr>
      <w:r>
        <w:rPr>
          <w:rFonts w:ascii="Times New Roman" w:hAnsi="Times New Roman" w:cs="Times New Roman"/>
          <w:sz w:val="28"/>
          <w:szCs w:val="28"/>
        </w:rPr>
        <w:t>In any case, the Judge should be able to identify the issues. If however, the Judge is in difficulty, especially when the pleadings are prolix or the case is complicated, he may invite the counsel on both sides to agree upon and settle the issues and then he will set out clearly, succinctly, but fully, these issues.</w:t>
      </w:r>
    </w:p>
    <w:p w14:paraId="51958D46">
      <w:pPr>
        <w:spacing w:line="360" w:lineRule="auto"/>
        <w:jc w:val="both"/>
        <w:rPr>
          <w:rFonts w:ascii="Times New Roman" w:hAnsi="Times New Roman" w:cs="Times New Roman"/>
          <w:b/>
          <w:sz w:val="28"/>
          <w:szCs w:val="28"/>
        </w:rPr>
      </w:pPr>
      <w:r>
        <w:rPr>
          <w:rFonts w:ascii="Times New Roman" w:hAnsi="Times New Roman" w:cs="Times New Roman"/>
          <w:b/>
          <w:sz w:val="28"/>
          <w:szCs w:val="28"/>
        </w:rPr>
        <w:t>3. REVIEW OF THE CASE OF THE PARTIES</w:t>
      </w:r>
    </w:p>
    <w:p w14:paraId="2A00BFE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next stage is the review of the case of the parties. This entails the evaluation of the evidence. The court shall analyses the facts clearly. It must be borne in mind that it is not every fact of a case that is essential. Only a gist of those facts that can elucidate and support the issues are essential, and only such facts of the case should be set down. Only those facts sufficient to fairly highlight and pin-point the evidence called by each party and not the summary of the testimony of every witness at the trial should be set down. The exercise of stating the facts of a case properly is best accomplished by adopting either a chronological or an analytical method. Where a number of witnesses have given evidence on one fact in the case, it is sufficient to just give the sum total of their evidence. At best, mere reference could be made to those witnesses who gave the same evidence on the point. Hon. Justice Nnaemeka – Agu, J.S.C., in his paper tilled “Judgment writing” delivered at the Induction Course for Newly  appointed Judges and Kadis in Nigeria gave an illustration of wrong method and correct method of summing up the facts thus.,</w:t>
      </w:r>
    </w:p>
    <w:p w14:paraId="2869C32D">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WRONG METHOD; “PW 1 (1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Plaintiff) testified that the land in dispute was occupied by his great ancestor, X over three hundred years ago-after driving away the people of Y who were originally occupying the land after a pitched battle. He stated such a conquest was one of the usual ways of acquiring title to land according to the custom of his people. After the death of X, the land was occupied by B, as head of the family, and his people who exercised maximum acts of ownership over the land in dispute. According to this witness, they installed their shrines in it, farmed on the land, installed customary tenants on a part of the land and lived on a portion of the land After the death of B;A became the head of the family and continued exercising acts of ownership over the land the Headship of the family then passed from A to the plaintiff. Chief ….. of the plaintiff’s family testified as PW 2. He supported most of the important facts in the testimony of the plaintiff (P.W.1). He told the court that…….. Under Cross examination he testified that it was his father who told him the history of the land in dispute.  </w:t>
      </w:r>
    </w:p>
    <w:p w14:paraId="63C01864">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P.W. 3 …….. Stated that his people, are customary tenants of the plaintiff. They occupy a portion of the land in dispute edged blue on plaintiff’s plan. He stated that ………… etc.</w:t>
      </w:r>
    </w:p>
    <w:p w14:paraId="23517B3E">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P.W. 4, testified that he is now the juju priest of …………. Shrine which was planted by plaintiff’s ancestors several generations ago. He stated that…………. Etc.</w:t>
      </w:r>
    </w:p>
    <w:p w14:paraId="37E4F66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PW 5, an old man of over 90 years gave evidence to show some of the customary ways of acquiring title to land in the locality. One of them was by conquest after a pitched battle. He testified that ………………..etc.</w:t>
      </w:r>
    </w:p>
    <w:p w14:paraId="4E973723">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PW 6, another old man of over 80 years of age gave evidence in support of the testimony of PW 5. He stated that………….. etc”</w:t>
      </w:r>
    </w:p>
    <w:p w14:paraId="4A7EB170">
      <w:pPr>
        <w:spacing w:line="360" w:lineRule="auto"/>
        <w:jc w:val="both"/>
        <w:rPr>
          <w:rFonts w:ascii="Times New Roman" w:hAnsi="Times New Roman" w:cs="Times New Roman"/>
          <w:b/>
          <w:sz w:val="28"/>
          <w:szCs w:val="28"/>
        </w:rPr>
      </w:pPr>
      <w:r>
        <w:rPr>
          <w:rFonts w:ascii="Times New Roman" w:hAnsi="Times New Roman" w:cs="Times New Roman"/>
          <w:b/>
          <w:sz w:val="28"/>
          <w:szCs w:val="28"/>
        </w:rPr>
        <w:t>CORRECT METHOD:</w:t>
      </w:r>
    </w:p>
    <w:p w14:paraId="2F0A18AF">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“The plaintiffs, by the evidence of P.W.1 and P.W.2 traced their title to the land in dispute through A and B, as heads of the family to X who, with his people acquired title to the land in dispute by right of conquest over 300 years ago. X and his people drove away the people of Y after a pitched battle and settled on the land. Their claim that this was a customary mode of acquisition of title was confirmed by …… P.W 5 and …………. P.W. 6. They have since then been exercising maximum acts of possession and ownership  thereon. They have been worshipping their……juju shrine in it, currently being worshipped by P.W. 4…… The people of …………. Have been their customary tenants on the portion of the land in dispute edged blue on their plan. This was confirmed by P.W. 3 who is a member of that community. Their residential houses and extensive farms on the land in dispute are shown in their plan, Exh……”.</w:t>
      </w:r>
    </w:p>
    <w:p w14:paraId="57E7564D">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He gave an example of an appeal which came before them at the supreme Court, wherein, eleven witnesses testified for the plaintiffs and ten for the defence and the learned trial Judge wasted seven pages for quoting the claim and the pleadings, forty –two pages for summarizing what each of the twenty-one witnesses said, four-an-a-half pages for summing up the addresses of counsel, two pages for what he termed his “findings of facts” – a series of numbered conclusions without attempting to evaluate the evidence – and just two pages for his conclusions, verdict and consequential orders. He then suggested that about five pages or less of analytical and chronological synopsis of the facts would have been infinitely more rewarding. This is more so that the National Judicial Council (NJC) demands that every Judge shall make a return of not less than six (6) considered Judgments in every quarter (a period of three months). If one should write such a volume of Judgment in every case, it is not practicable to satisfy that requirement. At this stage, what is required of the Judge is to consider the facts which are relevant to the issues outlined earlier. Any fact which is not need not be mentioned in the summing up. Do not copy verbatim the evidence of each witness.</w:t>
      </w:r>
    </w:p>
    <w:p w14:paraId="22FC6B9F">
      <w:pPr>
        <w:spacing w:line="36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4.</w:t>
      </w:r>
      <w:r>
        <w:rPr>
          <w:rFonts w:ascii="Times New Roman" w:hAnsi="Times New Roman" w:cs="Times New Roman"/>
          <w:b/>
          <w:sz w:val="28"/>
          <w:szCs w:val="28"/>
        </w:rPr>
        <w:tab/>
      </w:r>
      <w:r>
        <w:rPr>
          <w:rFonts w:ascii="Times New Roman" w:hAnsi="Times New Roman" w:cs="Times New Roman"/>
          <w:b/>
          <w:sz w:val="28"/>
          <w:szCs w:val="28"/>
        </w:rPr>
        <w:t>CONSIDERATION OF THE RELEVANT LAW AND APPLICATION OF SAME TO THE CASE</w:t>
      </w:r>
    </w:p>
    <w:p w14:paraId="4E816FA9">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This is the stage at which the Judge is expected to evaluate the evidence in the course of resolving the issues, both of fact and of law. This is where the issues joined on the pleadings or settled by the parties will have to be resolved. This can be done by putting the evidence called by and on behalf of the plaintiff  on every issue on one side of an imaginary scale and that by and on behalf of the defendant on the other and weigh them together. Whichever outweighs the other ought to be accepted. </w:t>
      </w:r>
    </w:p>
    <w:p w14:paraId="498D3C50">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If on any particular issue one of the parties calls evidence but the other did not, the point is provable by the party who called evidence, on a minimal of proof, the rationale being that the other side has nothing on his own side of the balance. See ADEWUYI V. ODUKWE (2005) LPELR – 165 (SC) P. 18 paras, C – D where it was held that;</w:t>
      </w:r>
    </w:p>
    <w:p w14:paraId="3D322887">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It is now settled law that where there is no evidence to put on one side of the imaginary scale in a civil case, minimum evidence on the other side satisfies the requirement of proof; See Nwabuoku V. Ottih (1961) 2 SCNLR 232 (1961) ALL NLR 487; Buraimoh V. Bamgbose (1989) 3 NWLR (Pt 109) 352”.</w:t>
      </w:r>
    </w:p>
    <w:p w14:paraId="73A04F05">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In a criminal trial, however, because the onus of proving the commission of the offence is all through on the prosecution, in order to controvert the presumption of innocence on the defendant, the question is always whether there is admissible and cogent evidence in support of every ingredient of the offence. No question of weight as between the prosecution and the defence arises, except in such cases as where a defendant raises a defence of alibi. In such cases, the defence will have to be matched with the evidence called by the prosecution implicating the defendant with the offence charged. It is said that in Criminal cases, the Onus never shifts. See BELLO V. STATE (2020) LPELR – 50287 (CA) P.17 pars C – E where it is held that;</w:t>
      </w:r>
    </w:p>
    <w:p w14:paraId="2EE908DA">
      <w:pPr>
        <w:spacing w:line="360" w:lineRule="auto"/>
        <w:ind w:left="2160"/>
        <w:jc w:val="both"/>
        <w:rPr>
          <w:rFonts w:ascii="Times New Roman" w:hAnsi="Times New Roman" w:cs="Times New Roman"/>
          <w:sz w:val="28"/>
          <w:szCs w:val="28"/>
        </w:rPr>
      </w:pPr>
      <w:r>
        <w:rPr>
          <w:rFonts w:ascii="Times New Roman" w:hAnsi="Times New Roman" w:cs="Times New Roman"/>
          <w:sz w:val="28"/>
          <w:szCs w:val="28"/>
        </w:rPr>
        <w:t>“It is settled that the burden of proof is on the Respondent and the standard is beyond reasonable doubt, See STATE V MUSA (2019) LPELR – 47541 (SC) which held; “The Law is well settled that in order to obtain conviction on any charge or offence or in criminal cases generally, the burden of proof is on the prosecution throughout and it does not shift. See Obade V. State (1991) 6 NWLR (Pt 198) 435 at 456: Godwin Igabele II Vs. The State (2006) SCQLR (W125) 322”.</w:t>
      </w:r>
    </w:p>
    <w:p w14:paraId="6D91A51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In civil cases, the issue is resolved on the weight of evidence called as between the plaintiff, and the defendant. That onus keeps shifting from the one party to the other. The Judge has no room to hide under the clouds of “I believe” or “ I do not believe” without approaching the evidence in the way stated above. In the case of OLADEHIN V. CONTINENTAL TEXTILE MILLS LTD (1978) LPELR – 2543 (SC) P 12 paras. C –E, the Supreme Court held thus;</w:t>
      </w:r>
    </w:p>
    <w:p w14:paraId="2EB66C33">
      <w:pPr>
        <w:spacing w:line="360" w:lineRule="auto"/>
        <w:ind w:left="2160"/>
        <w:jc w:val="both"/>
        <w:rPr>
          <w:rFonts w:ascii="Times New Roman" w:hAnsi="Times New Roman" w:cs="Times New Roman"/>
          <w:sz w:val="28"/>
          <w:szCs w:val="28"/>
        </w:rPr>
      </w:pPr>
      <w:r>
        <w:rPr>
          <w:rFonts w:ascii="Times New Roman" w:hAnsi="Times New Roman" w:cs="Times New Roman"/>
          <w:sz w:val="28"/>
          <w:szCs w:val="28"/>
        </w:rPr>
        <w:t>“…it is the duty of a trial Judge to evaluate relevant and material evidence and decide the issues raised on the pleadings before him He cannot abandon that duty by taking refuge in the clouds of “I believe” and “I do not believe without really evaluating the evidence of vital witnesses. If he abandons this duty, the use of the expressions “ I believe’ and “ I do not  believe” will not estop  the appeal court from itself evaluating the evidence and seeing whether there is any justification for the use of such expressions (See ALHAJI AKIBU V. JOSEPH OPALEYE (1974) 11 Sc 189 AT 803) “</w:t>
      </w:r>
    </w:p>
    <w:p w14:paraId="6E7D8441">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It is to be noted that before the judge can perform this exercise of evaluating the evidence and resolving the issues correctly, he must ask himself certain questions such as;</w:t>
      </w:r>
    </w:p>
    <w:p w14:paraId="126D9D41">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 xml:space="preserve">Is the evidence to be put on the scale admissible, relevant to the issue, and is it credible? </w:t>
      </w:r>
    </w:p>
    <w:p w14:paraId="5E1C881E">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Is the evidence conclusive, presumptive or probable?</w:t>
      </w:r>
    </w:p>
    <w:p w14:paraId="10CF9183">
      <w:pPr>
        <w:spacing w:line="360" w:lineRule="auto"/>
        <w:jc w:val="both"/>
        <w:rPr>
          <w:rFonts w:ascii="Times New Roman" w:hAnsi="Times New Roman" w:cs="Times New Roman"/>
          <w:sz w:val="28"/>
          <w:szCs w:val="28"/>
        </w:rPr>
      </w:pPr>
      <w:r>
        <w:rPr>
          <w:rFonts w:ascii="Times New Roman" w:hAnsi="Times New Roman" w:cs="Times New Roman"/>
          <w:sz w:val="28"/>
          <w:szCs w:val="28"/>
        </w:rPr>
        <w:t>Bearing these principles in mind, which ever evidence, or set of evidence that outweighs the other ought to be accepted. The finding after this exercise represents the finding of fact on the particular issue. Failure to resolve any important issue at the trial may result in the Judgment being upset on appeal. The evidence of the parties should not be evaluated in isolation in a civil case.</w:t>
      </w:r>
    </w:p>
    <w:p w14:paraId="2C57FE1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next stage is to resolve the issues of law or of mixed fact and law. In doing this, the Judge must consider the various submissions of counsel. Facts are the fountainhead of the Law. But the real significance of a fact in a case can only become obvious when put against the background of the law on the point. Hence, although findings of fact are very important, the Judge must also discuss them against the propositions of law that have been urged on him. It is advisable however, to begin with those propositions of law which the Judge does not consider relevant, in point, or decisive of the issue in litigation and then distinguish the present case from other decided cases cited by counsel and give reason for his view on the point. For such propositions of law which are not in point in the case at hand and on peripheral issues, it is an unnecessary waste of time and effort to discuss too many authorities or, in fact, discuss any authority at length. It is sufficient to just cite one, giving a short gist of the principle it established and say briefly, why the cases cited in argument are not helpful or not in point.</w:t>
      </w:r>
    </w:p>
    <w:p w14:paraId="148A936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After disposing of the propositions and authorities that are not in point, the Judge moves to those decisive of the point in litigation. He should begin with the formulation of the general principle as he considers applicable in the case. He then cites any statutory provision and/ or about two cases which are in point and discuss any one of them or lift a short extract of not more than three short sentences from the ratio of only one of them which supports his conclusion and then he comes to a definite conclusion on the point. It is to be noted that every statement a Judge makes in a Judgment has its own potential danger as it could be a ground of appeal. Therefore, it is safer to be restrained and frugal in the language, that is used and the opinion that is proffered in the Judgment and the issues discussed therein. After this exercise is the making of specific findings of fact and conclusions.</w:t>
      </w:r>
    </w:p>
    <w:p w14:paraId="58D60F0A">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Pr>
          <w:rFonts w:ascii="Times New Roman" w:hAnsi="Times New Roman" w:cs="Times New Roman"/>
          <w:b/>
          <w:sz w:val="28"/>
          <w:szCs w:val="28"/>
        </w:rPr>
        <w:tab/>
      </w:r>
      <w:r>
        <w:rPr>
          <w:rFonts w:ascii="Times New Roman" w:hAnsi="Times New Roman" w:cs="Times New Roman"/>
          <w:b/>
          <w:sz w:val="28"/>
          <w:szCs w:val="28"/>
        </w:rPr>
        <w:t xml:space="preserve">SPECIFIC FINDINGS OF FACT AND CONCLUSIONS </w:t>
      </w:r>
    </w:p>
    <w:p w14:paraId="269F69F7">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After the consideration of the issues of facts and of law, the final Judgment must reflect the resolutions of those issues. This is where the Judge is expected to put all the findings together to know who, of the plaintiff or the defendant, should have the verdict. He should consider each head of claim separately, based on his conclusions of law and fact as stated earlier, and at the end, he should be able to say which heads of claim have, if at all, been proved and which have not. If none has been found to be proved, the plaintiff’s claim will be dismissed in its entirety. If some have been proved, while others have not, he will give judgment to the plaintiff on the successful heads of claim. The final stage is the ultimate Judgment and consequential orders to be made based on the reasons for the various conclusions on each head of claim. Remember that the court is not a Father Christmas who gives without any demand from him. See the case of APC V JOHN &amp; ORS (2019) LPELR -47003 (CA) P 70 paras A-C where it was held thus;</w:t>
      </w:r>
    </w:p>
    <w:p w14:paraId="7CB7BC95">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“A court of law has no business whatsoever delving into issues that are not properly placed before it for resolution, a court of law has no business being generous and open-handed, dishing out unsolicited reliefs, a court of law is neither father Christmas granting unsolicited reliefs nor knight errant looking for skirmishes and all about the place, a court of law as an impartial arbiter must confine itself to the reliefs sought by the parties,  See; EJOWHOMU V EDOK-ETER LTD (1986) 5 NWLR (Pt 39) 1 at 21 and OSSAI V WAKWAH (2006)2 SCNJ 19 at 36”</w:t>
      </w:r>
    </w:p>
    <w:p w14:paraId="099D9330">
      <w:pPr>
        <w:spacing w:line="360" w:lineRule="auto"/>
        <w:jc w:val="both"/>
        <w:rPr>
          <w:rFonts w:ascii="Times New Roman" w:hAnsi="Times New Roman" w:cs="Times New Roman"/>
          <w:sz w:val="28"/>
          <w:szCs w:val="28"/>
        </w:rPr>
      </w:pPr>
      <w:r>
        <w:rPr>
          <w:rFonts w:ascii="Times New Roman" w:hAnsi="Times New Roman" w:cs="Times New Roman"/>
          <w:sz w:val="28"/>
          <w:szCs w:val="28"/>
        </w:rPr>
        <w:t>See also AMACHI V INEC &amp; ORS (2008) LPELR-446 (SC) P.189 paras. B-C where the Supreme Court held that;</w:t>
      </w:r>
    </w:p>
    <w:p w14:paraId="7528B07D">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“It is settled law that the court is no Father Christmas to grant to a party a relief not specifically prayed for. See Ekpenyong V Nyong (1975) 9 NSCC 16; Union Beverages Ltd V Owolabi (1988)2 NWLR (Pt 68) 128 at 135”</w:t>
      </w:r>
    </w:p>
    <w:p w14:paraId="665ECBF7">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Also worthy of note is the issue of jurisdiction. Where you do not have jurisdiction, whatever is done or arrived at will be an exercise in futility as Jurisdiction is fundamental. It ought to be dealt with in limine so as to ensure that you do not embark on a fruit less exercise. </w:t>
      </w:r>
    </w:p>
    <w:p w14:paraId="7BD27A54">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CONSTITUTIONAL PROVISIONS</w:t>
      </w:r>
    </w:p>
    <w:p w14:paraId="74A50D7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Apart from CHAPTER IV of the Constitution of the Federal Republic of Nigeria 1999 (as amended) mentioned earlier, there is the provision of section 294 of same. It provides for time of delivery of Judgment thus: </w:t>
      </w:r>
    </w:p>
    <w:p w14:paraId="00A55E15">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“294 (1) – Every court established under this constitution shall deliver its decision in writing not later than ninety days after the conclusion of evidence and final addresses and furnish all parties to the cause on matter determined with duly authenticated copies of the decision within seven days of the delivery thereof”.</w:t>
      </w:r>
    </w:p>
    <w:p w14:paraId="52032B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Subsection (5) of this section provides; </w:t>
      </w:r>
    </w:p>
    <w:p w14:paraId="2ED6FFCD">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“The decision of a court shall not be set aside or treated as a nullity solely on ground of non-compliance with the provisions of subsection (1) of this section unless the court exercising Jurisdiction by way of appeal or review of that decision is satisfied that the party complaining has suffered a miscarriage of Justice by reason thereof.”</w:t>
      </w:r>
    </w:p>
    <w:p w14:paraId="4C3EEB8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While this provision appears to be a saving grace in case of non-compliance, it should not be seen as a license by some lazy Judges. It is advised in the interest of justice and good conscience that the provisions of section 294 (1) be strictly adhered to as much as possible. You are advised to stick to your oath of Office, that is the Judicial oath in the seventh schedule to the 1999 constitution, part of which is </w:t>
      </w:r>
    </w:p>
    <w:p w14:paraId="1E67319F">
      <w:pPr>
        <w:spacing w:line="360" w:lineRule="auto"/>
        <w:ind w:left="2160"/>
        <w:jc w:val="both"/>
        <w:rPr>
          <w:rFonts w:ascii="Times New Roman" w:hAnsi="Times New Roman" w:cs="Times New Roman"/>
          <w:sz w:val="28"/>
          <w:szCs w:val="28"/>
        </w:rPr>
      </w:pPr>
      <w:r>
        <w:rPr>
          <w:rFonts w:ascii="Times New Roman" w:hAnsi="Times New Roman" w:cs="Times New Roman"/>
          <w:sz w:val="28"/>
          <w:szCs w:val="28"/>
        </w:rPr>
        <w:t>“(a) I will discharge my duties, and perform my functions honestly  to the best of my ability and faithfully in accordance with the constitution of the Federal Republic of Nigeria and the Law.</w:t>
      </w:r>
    </w:p>
    <w:p w14:paraId="3D0D5AAC">
      <w:pPr>
        <w:spacing w:line="360" w:lineRule="auto"/>
        <w:ind w:left="2160"/>
        <w:jc w:val="both"/>
        <w:rPr>
          <w:rFonts w:ascii="Times New Roman" w:hAnsi="Times New Roman" w:cs="Times New Roman"/>
          <w:sz w:val="28"/>
          <w:szCs w:val="28"/>
        </w:rPr>
      </w:pPr>
      <w:r>
        <w:rPr>
          <w:rFonts w:ascii="Times New Roman" w:hAnsi="Times New Roman" w:cs="Times New Roman"/>
          <w:sz w:val="28"/>
          <w:szCs w:val="28"/>
        </w:rPr>
        <w:t>(b) I will not allow my personal interest to influence my official conduct or my decisions.”</w:t>
      </w:r>
    </w:p>
    <w:p w14:paraId="57EC72A7">
      <w:pPr>
        <w:spacing w:line="360" w:lineRule="auto"/>
        <w:jc w:val="both"/>
        <w:rPr>
          <w:rFonts w:ascii="Times New Roman" w:hAnsi="Times New Roman" w:cs="Times New Roman"/>
          <w:sz w:val="28"/>
          <w:szCs w:val="28"/>
        </w:rPr>
      </w:pPr>
      <w:r>
        <w:rPr>
          <w:rFonts w:ascii="Times New Roman" w:hAnsi="Times New Roman" w:cs="Times New Roman"/>
          <w:sz w:val="28"/>
          <w:szCs w:val="28"/>
        </w:rPr>
        <w:t>Avoid piling up many reserved Judgments so as not to run foul of this section.</w:t>
      </w:r>
    </w:p>
    <w:p w14:paraId="737136C7">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CONCLUSION</w:t>
      </w:r>
    </w:p>
    <w:p w14:paraId="0987105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In conclusion, I wish to state that, generally. There is no standard format of Judgment writing. However, a proper approach has been stated by the courts as highlighted above. See also the case of AJIBOYE V. FRN (2018) LPELR-44468 (SC) PP 23 -25 para D, where Sanusi JSC, delivering the lead Judgment, held thus;</w:t>
      </w:r>
    </w:p>
    <w:p w14:paraId="20061278">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‘’Having posited above, it needs to be stressed that Judgment writing is an art of itself and there could be numerous ways or methods of writing judgment. The methods normally adopted by Judges may vary from one Judge to another. The variation could be as many as there are numerous Judges and each may have or may adopt the method he wishes to adopt. There is really no particular style approved for judges to adopt in judgment writing since as I stated supra, judgment writing is an art of itself as such there can be multiplicity of ways or method of writing it. See Garuba V Yahaya (2007)3 NWLR (Pt 1021) 290; Mbani V Bosi &amp; ors (2006) 11NWLR (Pt 991) 800. In fact this court in the case of Alfred Usiobaifo &amp; Anor V. Christopher Usiobaito &amp; Anor (2005) 1 SC 60, the court had this to say per Niki Tobi JSC (of blessed Memory) </w:t>
      </w:r>
    </w:p>
    <w:p w14:paraId="5789708E">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“Judgment writing is not an arithmetical or geometrical exercise which must answer exactly to laid down rules in field of mathematics. A Judge is not bound to follow the method or methodology stated by counsel in his brief. Once a Judgment of a trial Judge states the claim or relief of the plaintiff, the relevant facts and counter facts leading to the claim or relief, argument of counsel, if counsel are in the matter, reactions of the Judge to the arguments and final order, an appellate court cannot hold that the judgment is not properly written.” In this instant case I have stated supra, that the learned justice of the court of Appeal who wrote the lead Judgment had in the said Judgment summarized the submissions of the learned counsel for the parties and also relied on or endorsed the findings of the trial court and adopted or endorsed them before resolving the issues as highlighted above. That in my view, could be his own style, approach, or method of writing Judgment. In any case, he had considered all the issues raised and resolved them and had drawn conclusions or general inference before resolving those issues in favour of the respondent. I am unable to say that by the approach adopted by the learned justice of the penultimate court who wrote the judgment he had by the said judgment caused miscarriage of Justice on the appellant which could be said to have vitiated the Judgment in question. See David Omotola &amp; ORS V. The State (2009) 2-3 SC 7 or (2009) 7 NWLR (Pt 1139) 148”.</w:t>
      </w:r>
    </w:p>
    <w:p w14:paraId="6A4EA377">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Of all forms of Legal writings, a Judgment is the highest and most solemn. It is supposed to endure forever. To a very great extent, its form and contents are the best criteria for the competence of the Judge. So, it demands the greatest care to write. A well-written Judgment should be of reasonable length, written in a language which is clear, succinct, readable and beautiful. It should be of well-organized order. Learn to dismiss unmeritorious points summarily, in a few sentences, so as to have time, space and attention to devote to meritorious, crucial and decisive issues. Statutes may be used for one or the other of two purposes in a Judgment. Their construction may be the central issue in the case or their provisions may be supportive of a point in the judgment. When a section of a statute is to be used for the former purpose, it is often necessary to set it out in full and construe it. When, as is more often the case, a statute is being used for the latter purpose, it is sufficient to summarize its relevant provision and apply it to the case in hand.</w:t>
      </w:r>
    </w:p>
    <w:p w14:paraId="15E3C623">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What is expected of you as a Judge is to observe the rules of procedure as well as the laws and evidence and that your record should show that of a true and honest umpire. The judicial oath sworn to by you must be a constant reminder of your duty as a Judge. This topic is very important in your career on the bench. The Hon. Justice Olajide Olatawura (of blessed memory) told us at the 2001 Induction course for Newly Appointed Judges and Kadis, that:</w:t>
      </w:r>
    </w:p>
    <w:p w14:paraId="58C107B6">
      <w:pPr>
        <w:spacing w:line="360" w:lineRule="auto"/>
        <w:ind w:left="2160"/>
        <w:jc w:val="both"/>
        <w:rPr>
          <w:rFonts w:ascii="Times New Roman" w:hAnsi="Times New Roman" w:cs="Times New Roman"/>
          <w:sz w:val="28"/>
          <w:szCs w:val="28"/>
        </w:rPr>
      </w:pPr>
      <w:r>
        <w:rPr>
          <w:rFonts w:ascii="Times New Roman" w:hAnsi="Times New Roman" w:cs="Times New Roman"/>
          <w:sz w:val="28"/>
          <w:szCs w:val="28"/>
        </w:rPr>
        <w:t>“I cannot easily think of any office that carries with it grave responsibilities like the office of a Judge. It is therefor, a prerequisite to the administration of justice that those appointed to be Judges must be competent, incorruptible, courageous, and faithful to the oath of office – Judicial office. In all your actions and conducts both in and outside the courts, you must not compromise your integrity. Litigants and Counsel will sometimes disagree with your judgments, but let it be that you are not corrupt”.</w:t>
      </w:r>
    </w:p>
    <w:p w14:paraId="216055C1">
      <w:pPr>
        <w:spacing w:line="360" w:lineRule="auto"/>
        <w:ind w:left="2160"/>
        <w:jc w:val="both"/>
        <w:rPr>
          <w:rFonts w:ascii="Times New Roman" w:hAnsi="Times New Roman" w:cs="Times New Roman"/>
          <w:sz w:val="28"/>
          <w:szCs w:val="28"/>
        </w:rPr>
      </w:pPr>
      <w:r>
        <w:rPr>
          <w:rFonts w:ascii="Times New Roman" w:hAnsi="Times New Roman" w:cs="Times New Roman"/>
          <w:sz w:val="28"/>
          <w:szCs w:val="28"/>
        </w:rPr>
        <w:t>I wish to say the same to you today. Thank you.</w:t>
      </w:r>
    </w:p>
    <w:p w14:paraId="725CDC07">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AUTHORITIES</w:t>
      </w:r>
    </w:p>
    <w:p w14:paraId="4342A54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r>
      <w:r>
        <w:rPr>
          <w:rFonts w:ascii="Times New Roman" w:hAnsi="Times New Roman" w:cs="Times New Roman"/>
          <w:sz w:val="28"/>
          <w:szCs w:val="28"/>
        </w:rPr>
        <w:t>The Constitution of the Federal Republic of Nigeria 1999 (as amended).</w:t>
      </w:r>
    </w:p>
    <w:p w14:paraId="4A13CD47">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The Benue State High Court (Civil Procedure) Rules 2021.</w:t>
      </w:r>
    </w:p>
    <w:p w14:paraId="0D5A8F5E">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Law web – Sunday 4 September 2022.</w:t>
      </w:r>
    </w:p>
    <w:p w14:paraId="2001C992">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 xml:space="preserve">Induction Course for Newly Appointed Judges and Kadis in Nigeria: National </w:t>
      </w:r>
      <w:r>
        <w:rPr>
          <w:rFonts w:ascii="Times New Roman" w:hAnsi="Times New Roman" w:cs="Times New Roman"/>
          <w:sz w:val="28"/>
          <w:szCs w:val="28"/>
        </w:rPr>
        <w:tab/>
      </w:r>
      <w:r>
        <w:rPr>
          <w:rFonts w:ascii="Times New Roman" w:hAnsi="Times New Roman" w:cs="Times New Roman"/>
          <w:sz w:val="28"/>
          <w:szCs w:val="28"/>
        </w:rPr>
        <w:t>Judicial Institute (spectrum Law Series) 2001.</w:t>
      </w:r>
    </w:p>
    <w:p w14:paraId="20C725F7">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Pr>
          <w:rFonts w:ascii="Times New Roman" w:hAnsi="Times New Roman" w:cs="Times New Roman"/>
          <w:sz w:val="28"/>
          <w:szCs w:val="28"/>
        </w:rPr>
        <w:t>Induction course for Newly Appointed Judges and Kadis in Nigeria: National Judicial Institute (spectrum Law Series) 2002.</w:t>
      </w:r>
    </w:p>
    <w:p w14:paraId="4F094F1B">
      <w:pPr>
        <w:spacing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Pr>
          <w:rFonts w:ascii="Times New Roman" w:hAnsi="Times New Roman" w:cs="Times New Roman"/>
          <w:sz w:val="28"/>
          <w:szCs w:val="28"/>
        </w:rPr>
        <w:t>Induction Course</w:t>
      </w:r>
      <w:r>
        <w:rPr>
          <w:rFonts w:ascii="Times New Roman" w:hAnsi="Times New Roman" w:cs="Times New Roman"/>
          <w:sz w:val="28"/>
          <w:szCs w:val="28"/>
        </w:rPr>
        <w:tab/>
      </w:r>
      <w:r>
        <w:rPr>
          <w:rFonts w:ascii="Times New Roman" w:hAnsi="Times New Roman" w:cs="Times New Roman"/>
          <w:sz w:val="28"/>
          <w:szCs w:val="28"/>
        </w:rPr>
        <w:t>Lectures for Newly appointed Judges and Kadis: 1993 Publication.</w:t>
      </w:r>
    </w:p>
    <w:p w14:paraId="3305A774">
      <w:pPr>
        <w:spacing w:line="360" w:lineRule="auto"/>
        <w:jc w:val="both"/>
        <w:rPr>
          <w:rFonts w:ascii="Times New Roman" w:hAnsi="Times New Roman" w:cs="Times New Roman"/>
          <w:sz w:val="28"/>
          <w:szCs w:val="28"/>
        </w:rPr>
      </w:pPr>
    </w:p>
    <w:p w14:paraId="57DE0261">
      <w:pPr>
        <w:spacing w:line="360" w:lineRule="auto"/>
        <w:ind w:left="720" w:hanging="720"/>
        <w:jc w:val="both"/>
        <w:rPr>
          <w:rFonts w:ascii="Times New Roman" w:hAnsi="Times New Roman" w:cs="Times New Roman"/>
          <w:sz w:val="28"/>
          <w:szCs w:val="28"/>
        </w:rPr>
      </w:pPr>
    </w:p>
    <w:p w14:paraId="7B293654">
      <w:pPr>
        <w:spacing w:line="360" w:lineRule="auto"/>
        <w:ind w:left="2160"/>
        <w:jc w:val="both"/>
        <w:rPr>
          <w:rFonts w:ascii="Times New Roman" w:hAnsi="Times New Roman" w:cs="Times New Roman"/>
          <w:sz w:val="28"/>
          <w:szCs w:val="28"/>
        </w:rPr>
      </w:pPr>
    </w:p>
    <w:p w14:paraId="42DDF89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9199470"/>
      <w:docPartObj>
        <w:docPartGallery w:val="AutoText"/>
      </w:docPartObj>
    </w:sdtPr>
    <w:sdtContent>
      <w:p w14:paraId="6D38C5BE">
        <w:pPr>
          <w:pStyle w:val="5"/>
          <w:jc w:val="center"/>
        </w:pPr>
        <w:r>
          <w:fldChar w:fldCharType="begin"/>
        </w:r>
        <w:r>
          <w:instrText xml:space="preserve"> PAGE   \* MERGEFORMAT </w:instrText>
        </w:r>
        <w:r>
          <w:fldChar w:fldCharType="separate"/>
        </w:r>
        <w:r>
          <w:t>22</w:t>
        </w:r>
        <w:r>
          <w:fldChar w:fldCharType="end"/>
        </w:r>
      </w:p>
    </w:sdtContent>
  </w:sdt>
  <w:p w14:paraId="2C1D45C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0C"/>
    <w:rsid w:val="00006D52"/>
    <w:rsid w:val="000216A5"/>
    <w:rsid w:val="0002389A"/>
    <w:rsid w:val="00034116"/>
    <w:rsid w:val="00082A62"/>
    <w:rsid w:val="000922E8"/>
    <w:rsid w:val="000B4D7D"/>
    <w:rsid w:val="000E0A69"/>
    <w:rsid w:val="000E43B5"/>
    <w:rsid w:val="000E7B1A"/>
    <w:rsid w:val="000F3A8F"/>
    <w:rsid w:val="000F536A"/>
    <w:rsid w:val="00101D0E"/>
    <w:rsid w:val="00112B46"/>
    <w:rsid w:val="00120C8E"/>
    <w:rsid w:val="00142CE0"/>
    <w:rsid w:val="001555D9"/>
    <w:rsid w:val="00161AB4"/>
    <w:rsid w:val="00183F2C"/>
    <w:rsid w:val="001B2410"/>
    <w:rsid w:val="001E6458"/>
    <w:rsid w:val="00204646"/>
    <w:rsid w:val="0023449D"/>
    <w:rsid w:val="00260456"/>
    <w:rsid w:val="00276CEE"/>
    <w:rsid w:val="002959B0"/>
    <w:rsid w:val="002A5D17"/>
    <w:rsid w:val="002C28C1"/>
    <w:rsid w:val="002E2A88"/>
    <w:rsid w:val="002E2C99"/>
    <w:rsid w:val="00320881"/>
    <w:rsid w:val="00352A72"/>
    <w:rsid w:val="003724FE"/>
    <w:rsid w:val="0037459B"/>
    <w:rsid w:val="0038202A"/>
    <w:rsid w:val="003820D7"/>
    <w:rsid w:val="003A2D43"/>
    <w:rsid w:val="003B222F"/>
    <w:rsid w:val="003D3AE2"/>
    <w:rsid w:val="003E0812"/>
    <w:rsid w:val="004028E1"/>
    <w:rsid w:val="00404A57"/>
    <w:rsid w:val="004220DA"/>
    <w:rsid w:val="004265F2"/>
    <w:rsid w:val="00427457"/>
    <w:rsid w:val="00480287"/>
    <w:rsid w:val="0048339B"/>
    <w:rsid w:val="0048791B"/>
    <w:rsid w:val="004A28A3"/>
    <w:rsid w:val="004A32FB"/>
    <w:rsid w:val="004A6A43"/>
    <w:rsid w:val="004B0B7C"/>
    <w:rsid w:val="004C0568"/>
    <w:rsid w:val="004D4FB7"/>
    <w:rsid w:val="004E0D9D"/>
    <w:rsid w:val="004E284A"/>
    <w:rsid w:val="00544A00"/>
    <w:rsid w:val="0054773C"/>
    <w:rsid w:val="00551020"/>
    <w:rsid w:val="00563289"/>
    <w:rsid w:val="005667EE"/>
    <w:rsid w:val="005A341D"/>
    <w:rsid w:val="005A6B87"/>
    <w:rsid w:val="005B7D83"/>
    <w:rsid w:val="005D2B90"/>
    <w:rsid w:val="005D4D0A"/>
    <w:rsid w:val="005F131F"/>
    <w:rsid w:val="0064291C"/>
    <w:rsid w:val="00642B4C"/>
    <w:rsid w:val="00645866"/>
    <w:rsid w:val="00645D04"/>
    <w:rsid w:val="00662539"/>
    <w:rsid w:val="00671BE7"/>
    <w:rsid w:val="00695628"/>
    <w:rsid w:val="006A1C4C"/>
    <w:rsid w:val="006A6A02"/>
    <w:rsid w:val="006A6E40"/>
    <w:rsid w:val="006F1F0A"/>
    <w:rsid w:val="006F431C"/>
    <w:rsid w:val="00700960"/>
    <w:rsid w:val="007009FB"/>
    <w:rsid w:val="00700DB4"/>
    <w:rsid w:val="007034A8"/>
    <w:rsid w:val="00734603"/>
    <w:rsid w:val="0074045B"/>
    <w:rsid w:val="0078305A"/>
    <w:rsid w:val="007A775F"/>
    <w:rsid w:val="007C785F"/>
    <w:rsid w:val="007D0753"/>
    <w:rsid w:val="007D0909"/>
    <w:rsid w:val="00842E77"/>
    <w:rsid w:val="00865FD7"/>
    <w:rsid w:val="00887A5D"/>
    <w:rsid w:val="008D0F29"/>
    <w:rsid w:val="008E3B75"/>
    <w:rsid w:val="008E6BBB"/>
    <w:rsid w:val="00917AF6"/>
    <w:rsid w:val="0094655C"/>
    <w:rsid w:val="00957C51"/>
    <w:rsid w:val="00967302"/>
    <w:rsid w:val="0097243C"/>
    <w:rsid w:val="009756A5"/>
    <w:rsid w:val="00982FF9"/>
    <w:rsid w:val="009C5E9E"/>
    <w:rsid w:val="00A1505B"/>
    <w:rsid w:val="00A54343"/>
    <w:rsid w:val="00A70295"/>
    <w:rsid w:val="00A73783"/>
    <w:rsid w:val="00A763A4"/>
    <w:rsid w:val="00A81B1A"/>
    <w:rsid w:val="00AB3955"/>
    <w:rsid w:val="00AC531F"/>
    <w:rsid w:val="00AF46B8"/>
    <w:rsid w:val="00B00252"/>
    <w:rsid w:val="00B35A5F"/>
    <w:rsid w:val="00B43196"/>
    <w:rsid w:val="00B46350"/>
    <w:rsid w:val="00B74277"/>
    <w:rsid w:val="00B804E4"/>
    <w:rsid w:val="00BA7D10"/>
    <w:rsid w:val="00BC0826"/>
    <w:rsid w:val="00BC3AFD"/>
    <w:rsid w:val="00BC483A"/>
    <w:rsid w:val="00BC6D02"/>
    <w:rsid w:val="00BD2856"/>
    <w:rsid w:val="00BE2492"/>
    <w:rsid w:val="00BF3751"/>
    <w:rsid w:val="00C01A3E"/>
    <w:rsid w:val="00C227FF"/>
    <w:rsid w:val="00C50B70"/>
    <w:rsid w:val="00C62182"/>
    <w:rsid w:val="00C751B7"/>
    <w:rsid w:val="00C776D5"/>
    <w:rsid w:val="00C91987"/>
    <w:rsid w:val="00C96F0C"/>
    <w:rsid w:val="00CC580C"/>
    <w:rsid w:val="00CE4575"/>
    <w:rsid w:val="00D239DC"/>
    <w:rsid w:val="00D23FCD"/>
    <w:rsid w:val="00D2567D"/>
    <w:rsid w:val="00D25B3A"/>
    <w:rsid w:val="00D41879"/>
    <w:rsid w:val="00D45854"/>
    <w:rsid w:val="00D47829"/>
    <w:rsid w:val="00D62466"/>
    <w:rsid w:val="00D645C6"/>
    <w:rsid w:val="00D71BB9"/>
    <w:rsid w:val="00D841CF"/>
    <w:rsid w:val="00D96453"/>
    <w:rsid w:val="00D96C5B"/>
    <w:rsid w:val="00DA05F4"/>
    <w:rsid w:val="00DA5787"/>
    <w:rsid w:val="00DA6A39"/>
    <w:rsid w:val="00DD6167"/>
    <w:rsid w:val="00DE41F1"/>
    <w:rsid w:val="00DE5F58"/>
    <w:rsid w:val="00E0428E"/>
    <w:rsid w:val="00E05340"/>
    <w:rsid w:val="00E15097"/>
    <w:rsid w:val="00E24A9B"/>
    <w:rsid w:val="00E30C3E"/>
    <w:rsid w:val="00E501A5"/>
    <w:rsid w:val="00E77941"/>
    <w:rsid w:val="00E77C57"/>
    <w:rsid w:val="00E82198"/>
    <w:rsid w:val="00EE575B"/>
    <w:rsid w:val="00F0288E"/>
    <w:rsid w:val="00F1263C"/>
    <w:rsid w:val="00F162D5"/>
    <w:rsid w:val="00F259E3"/>
    <w:rsid w:val="00F31163"/>
    <w:rsid w:val="00F630E3"/>
    <w:rsid w:val="00F66BDE"/>
    <w:rsid w:val="00F75DC9"/>
    <w:rsid w:val="00F85D8B"/>
    <w:rsid w:val="00F941AB"/>
    <w:rsid w:val="00FA00E6"/>
    <w:rsid w:val="00FA1235"/>
    <w:rsid w:val="00FA7945"/>
    <w:rsid w:val="00FB033B"/>
    <w:rsid w:val="00FB042E"/>
    <w:rsid w:val="00FC738B"/>
    <w:rsid w:val="00FD597B"/>
    <w:rsid w:val="00FE1AAB"/>
    <w:rsid w:val="00FE6627"/>
    <w:rsid w:val="00FF04FF"/>
    <w:rsid w:val="4B22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Segoe UI" w:hAnsi="Segoe UI" w:cs="Segoe UI"/>
      <w:sz w:val="18"/>
      <w:szCs w:val="18"/>
    </w:rPr>
  </w:style>
  <w:style w:type="paragraph" w:styleId="5">
    <w:name w:val="footer"/>
    <w:basedOn w:val="1"/>
    <w:link w:val="8"/>
    <w:unhideWhenUsed/>
    <w:qFormat/>
    <w:uiPriority w:val="99"/>
    <w:pPr>
      <w:tabs>
        <w:tab w:val="center" w:pos="4680"/>
        <w:tab w:val="right" w:pos="9360"/>
      </w:tabs>
      <w:spacing w:after="0" w:line="240" w:lineRule="auto"/>
    </w:pPr>
  </w:style>
  <w:style w:type="paragraph" w:styleId="6">
    <w:name w:val="header"/>
    <w:basedOn w:val="1"/>
    <w:link w:val="7"/>
    <w:unhideWhenUsed/>
    <w:qFormat/>
    <w:uiPriority w:val="99"/>
    <w:pPr>
      <w:tabs>
        <w:tab w:val="center" w:pos="4680"/>
        <w:tab w:val="right" w:pos="9360"/>
      </w:tabs>
      <w:spacing w:after="0" w:line="240" w:lineRule="auto"/>
    </w:pPr>
  </w:style>
  <w:style w:type="character" w:customStyle="1" w:styleId="7">
    <w:name w:val="Header Char"/>
    <w:basedOn w:val="2"/>
    <w:link w:val="6"/>
    <w:uiPriority w:val="99"/>
  </w:style>
  <w:style w:type="character" w:customStyle="1" w:styleId="8">
    <w:name w:val="Footer Char"/>
    <w:basedOn w:val="2"/>
    <w:link w:val="5"/>
    <w:qFormat/>
    <w:uiPriority w:val="99"/>
  </w:style>
  <w:style w:type="paragraph" w:styleId="9">
    <w:name w:val="List Paragraph"/>
    <w:basedOn w:val="1"/>
    <w:qFormat/>
    <w:uiPriority w:val="34"/>
    <w:pPr>
      <w:ind w:left="720"/>
      <w:contextualSpacing/>
    </w:pPr>
  </w:style>
  <w:style w:type="character" w:customStyle="1" w:styleId="10">
    <w:name w:val="Balloon Text Char"/>
    <w:basedOn w:val="2"/>
    <w:link w:val="4"/>
    <w:semiHidden/>
    <w:qFormat/>
    <w:uiPriority w:val="99"/>
    <w:rPr>
      <w:rFonts w:ascii="Segoe UI" w:hAnsi="Segoe UI" w:cs="Segoe UI"/>
      <w:sz w:val="18"/>
      <w:szCs w:val="18"/>
    </w:rPr>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5767</Words>
  <Characters>32874</Characters>
  <Lines>273</Lines>
  <Paragraphs>77</Paragraphs>
  <TotalTime>37</TotalTime>
  <ScaleCrop>false</ScaleCrop>
  <LinksUpToDate>false</LinksUpToDate>
  <CharactersWithSpaces>38564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2025-04-16T11:55:00Z</dcterms:created>
  <dc:creator>HIGH COURT 2</dc:creator>
  <cp:lastModifiedBy>ifeoma uzoefuna</cp:lastModifiedBy>
  <cp:lastPrinted>2025-04-16T11:52:00Z</cp:lastPrinted>
  <dcterms:modified xsi:type="dcterms:W3CDTF">2025-04-18T09:54:09Z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A24ADDF4BF354BC98A7C4B7BB36C085D_13</vt:lpwstr>
  </property>
</Properties>
</file>